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720"/>
        <w:spacing w:before="240" w:after="240"/>
      </w:pPr>
      <w:r>
        <w:rPr>
          <w:rFonts w:ascii="Times" w:hAnsi="Times" w:cs="Times"/>
          <w:sz w:val="36"/>
          <w:sz-cs w:val="36"/>
          <w:b/>
        </w:rPr>
        <w:t xml:space="preserve">Buckwheat Groat Granola</w:t>
      </w: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5 servings</w:t>
        <w:br/>
        <w:t xml:space="preserve">1.5 hour prep time</w:t>
      </w:r>
    </w:p>
    <w:p>
      <w:pPr/>
      <w:r>
        <w:rPr>
          <w:rFonts w:ascii="Times" w:hAnsi="Times" w:cs="Times"/>
          <w:sz w:val="20"/>
          <w:sz-cs w:val="20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 cups buckwheat groats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1/4 cup maple syrup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1/4 cup unsweetened cacao nibs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 T coconut oil, melted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Set the oven to 260 degree F.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Melt coconut oil and combine with all the ingredients in a bowl. Distribute the oil evenly among all of the ingredients.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Spread out all of the ingredients on a sheet of baking parchment paper and bake for one hour.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Allow granola to cool before storing in a airtight jar or container.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Fig juice from the fig bar recipe can be reused for this recipe.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Excessive amounts of sugar should be avoided. Albeit, sugar helps hold the granola together. We prefer them sugar free. This way they are more like healthy grape nuts.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This recipe pairs well with oat milk to create a cereal-like breakfast. Add fresh fruit, nuts, seeds, and nut butter with a dash of cinnamon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